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CA1" w:rsidRPr="006B30CA" w:rsidRDefault="002B4CA1" w:rsidP="002B4CA1">
      <w:pPr>
        <w:pStyle w:val="1"/>
        <w:spacing w:beforeLines="100" w:afterLines="100" w:line="360" w:lineRule="auto"/>
        <w:jc w:val="center"/>
        <w:rPr>
          <w:rFonts w:ascii="方正小标宋简体" w:eastAsia="方正小标宋简体"/>
          <w:b w:val="0"/>
          <w:sz w:val="36"/>
          <w:szCs w:val="36"/>
          <w:shd w:val="clear" w:color="auto" w:fill="FFFFFF"/>
        </w:rPr>
      </w:pPr>
      <w:bookmarkStart w:id="0" w:name="_Toc463963425"/>
      <w:r w:rsidRPr="006B30CA">
        <w:rPr>
          <w:rFonts w:ascii="方正小标宋简体" w:eastAsia="方正小标宋简体"/>
          <w:b w:val="0"/>
          <w:sz w:val="36"/>
          <w:szCs w:val="36"/>
          <w:shd w:val="clear" w:color="auto" w:fill="FFFFFF"/>
        </w:rPr>
        <w:t>武汉理工大学学分制收费管理实施办法</w:t>
      </w:r>
      <w:bookmarkEnd w:id="0"/>
    </w:p>
    <w:p w:rsidR="002B4CA1" w:rsidRPr="00BD1C2A" w:rsidRDefault="002B4CA1" w:rsidP="002B4CA1">
      <w:pPr>
        <w:spacing w:afterLines="100" w:line="360" w:lineRule="auto"/>
        <w:jc w:val="center"/>
        <w:rPr>
          <w:rFonts w:ascii="楷体_GB2312" w:eastAsia="楷体_GB2312"/>
          <w:sz w:val="28"/>
          <w:szCs w:val="28"/>
          <w:shd w:val="clear" w:color="auto" w:fill="FFFFFF"/>
        </w:rPr>
      </w:pPr>
      <w:r w:rsidRPr="00BD1C2A">
        <w:rPr>
          <w:rFonts w:ascii="楷体_GB2312" w:eastAsia="楷体_GB2312"/>
          <w:sz w:val="28"/>
          <w:szCs w:val="28"/>
          <w:shd w:val="clear" w:color="auto" w:fill="FFFFFF"/>
        </w:rPr>
        <w:t>校财字〔2011〕10号</w:t>
      </w:r>
    </w:p>
    <w:p w:rsidR="002B4CA1" w:rsidRPr="00E4212E" w:rsidRDefault="002B4CA1" w:rsidP="002B4CA1">
      <w:pPr>
        <w:pStyle w:val="a3"/>
        <w:spacing w:beforeLines="50" w:beforeAutospacing="0" w:afterLines="50" w:afterAutospacing="0" w:line="360" w:lineRule="auto"/>
        <w:jc w:val="center"/>
        <w:rPr>
          <w:rStyle w:val="a4"/>
          <w:rFonts w:ascii="黑体" w:eastAsia="黑体" w:hAnsi="Times New Roman" w:cs="Times New Roman"/>
          <w:b w:val="0"/>
          <w:bCs w:val="0"/>
        </w:rPr>
      </w:pPr>
      <w:r w:rsidRPr="00E4212E">
        <w:rPr>
          <w:rStyle w:val="a4"/>
          <w:rFonts w:ascii="黑体" w:eastAsia="黑体" w:hAnsi="Times New Roman" w:cs="Times New Roman"/>
          <w:b w:val="0"/>
          <w:bCs w:val="0"/>
        </w:rPr>
        <w:t>第一章  总  则</w:t>
      </w:r>
    </w:p>
    <w:p w:rsidR="002B4CA1" w:rsidRPr="009E2DBA" w:rsidRDefault="002B4CA1" w:rsidP="002B4CA1">
      <w:pPr>
        <w:spacing w:line="360" w:lineRule="auto"/>
        <w:ind w:firstLineChars="200" w:firstLine="420"/>
        <w:rPr>
          <w:szCs w:val="21"/>
        </w:rPr>
      </w:pPr>
      <w:r w:rsidRPr="00712E55">
        <w:rPr>
          <w:rFonts w:ascii="黑体" w:eastAsia="黑体" w:hint="eastAsia"/>
          <w:szCs w:val="21"/>
        </w:rPr>
        <w:t>第一条</w:t>
      </w:r>
      <w:r w:rsidRPr="009E2DBA">
        <w:rPr>
          <w:szCs w:val="21"/>
        </w:rPr>
        <w:t xml:space="preserve">  </w:t>
      </w:r>
      <w:r w:rsidRPr="009E2DBA">
        <w:rPr>
          <w:szCs w:val="21"/>
        </w:rPr>
        <w:t>根据《省物价局省财政厅省教育厅关于印发</w:t>
      </w:r>
      <w:r w:rsidRPr="009E2DBA">
        <w:rPr>
          <w:szCs w:val="21"/>
        </w:rPr>
        <w:t>&lt;</w:t>
      </w:r>
      <w:r w:rsidRPr="009E2DBA">
        <w:rPr>
          <w:szCs w:val="21"/>
        </w:rPr>
        <w:t>湖北省普通高等学校学分制收费管理办法</w:t>
      </w:r>
      <w:r w:rsidRPr="009E2DBA">
        <w:rPr>
          <w:szCs w:val="21"/>
        </w:rPr>
        <w:t>&gt;</w:t>
      </w:r>
      <w:r w:rsidRPr="009E2DBA">
        <w:rPr>
          <w:szCs w:val="21"/>
        </w:rPr>
        <w:t>的通知》（鄂价费规〔</w:t>
      </w:r>
      <w:r w:rsidRPr="009E2DBA">
        <w:rPr>
          <w:szCs w:val="21"/>
        </w:rPr>
        <w:t>2011</w:t>
      </w:r>
      <w:r w:rsidRPr="009E2DBA">
        <w:rPr>
          <w:szCs w:val="21"/>
        </w:rPr>
        <w:t>〕</w:t>
      </w:r>
      <w:r w:rsidRPr="009E2DBA">
        <w:rPr>
          <w:szCs w:val="21"/>
        </w:rPr>
        <w:t>67</w:t>
      </w:r>
      <w:r w:rsidRPr="009E2DBA">
        <w:rPr>
          <w:szCs w:val="21"/>
        </w:rPr>
        <w:t>号）精神及我校实际，制定本办法。</w:t>
      </w:r>
    </w:p>
    <w:p w:rsidR="002B4CA1" w:rsidRPr="009E2DBA" w:rsidRDefault="002B4CA1" w:rsidP="002B4CA1">
      <w:pPr>
        <w:spacing w:line="360" w:lineRule="auto"/>
        <w:ind w:firstLineChars="200" w:firstLine="420"/>
        <w:rPr>
          <w:szCs w:val="21"/>
        </w:rPr>
      </w:pPr>
      <w:r w:rsidRPr="00712E55">
        <w:rPr>
          <w:rFonts w:ascii="黑体" w:eastAsia="黑体" w:hint="eastAsia"/>
          <w:szCs w:val="21"/>
        </w:rPr>
        <w:t>第二条</w:t>
      </w:r>
      <w:r w:rsidRPr="009E2DBA">
        <w:rPr>
          <w:szCs w:val="21"/>
        </w:rPr>
        <w:t xml:space="preserve">  </w:t>
      </w:r>
      <w:r w:rsidRPr="009E2DBA">
        <w:rPr>
          <w:szCs w:val="21"/>
        </w:rPr>
        <w:t>学校全日制本科生（不含国际合作办学）学费适用本办法。</w:t>
      </w:r>
    </w:p>
    <w:p w:rsidR="002B4CA1" w:rsidRPr="009E2DBA" w:rsidRDefault="002B4CA1" w:rsidP="002B4CA1">
      <w:pPr>
        <w:spacing w:line="360" w:lineRule="auto"/>
        <w:ind w:firstLineChars="200" w:firstLine="420"/>
        <w:rPr>
          <w:szCs w:val="21"/>
        </w:rPr>
      </w:pPr>
      <w:r w:rsidRPr="00712E55">
        <w:rPr>
          <w:rFonts w:ascii="黑体" w:eastAsia="黑体" w:hint="eastAsia"/>
          <w:szCs w:val="21"/>
        </w:rPr>
        <w:t>第三条</w:t>
      </w:r>
      <w:r w:rsidRPr="009E2DBA">
        <w:rPr>
          <w:szCs w:val="21"/>
        </w:rPr>
        <w:t xml:space="preserve">  </w:t>
      </w:r>
      <w:r w:rsidRPr="009E2DBA">
        <w:rPr>
          <w:szCs w:val="21"/>
        </w:rPr>
        <w:t>学分制学费由专业注册学费（以下简称专业学费）和课程学分学费（以下简称学分学费）两部分组成。学生按学分制正常完成学业所缴纳的学分学费与专业学费之和，不超过物价部门规定的学年制学费总额。</w:t>
      </w:r>
    </w:p>
    <w:p w:rsidR="002B4CA1" w:rsidRPr="00E4212E" w:rsidRDefault="002B4CA1" w:rsidP="002B4CA1">
      <w:pPr>
        <w:pStyle w:val="a3"/>
        <w:spacing w:beforeLines="50" w:beforeAutospacing="0" w:afterLines="50" w:afterAutospacing="0" w:line="360" w:lineRule="auto"/>
        <w:jc w:val="center"/>
        <w:rPr>
          <w:rStyle w:val="a4"/>
          <w:rFonts w:ascii="黑体" w:eastAsia="黑体" w:hAnsi="Times New Roman" w:cs="Times New Roman"/>
          <w:b w:val="0"/>
          <w:bCs w:val="0"/>
        </w:rPr>
      </w:pPr>
      <w:r w:rsidRPr="00E4212E">
        <w:rPr>
          <w:rStyle w:val="a4"/>
          <w:rFonts w:ascii="黑体" w:eastAsia="黑体" w:hAnsi="Times New Roman" w:cs="Times New Roman"/>
          <w:b w:val="0"/>
          <w:bCs w:val="0"/>
        </w:rPr>
        <w:t>第二章  收费标准</w:t>
      </w:r>
    </w:p>
    <w:p w:rsidR="002B4CA1" w:rsidRPr="009E2DBA" w:rsidRDefault="002B4CA1" w:rsidP="002B4CA1">
      <w:pPr>
        <w:spacing w:line="360" w:lineRule="auto"/>
        <w:ind w:firstLineChars="200" w:firstLine="420"/>
        <w:rPr>
          <w:szCs w:val="21"/>
        </w:rPr>
      </w:pPr>
      <w:r w:rsidRPr="00712E55">
        <w:rPr>
          <w:rFonts w:ascii="黑体" w:eastAsia="黑体" w:hint="eastAsia"/>
          <w:szCs w:val="21"/>
        </w:rPr>
        <w:t>第四条</w:t>
      </w:r>
      <w:r w:rsidRPr="009E2DBA">
        <w:rPr>
          <w:szCs w:val="21"/>
        </w:rPr>
        <w:t xml:space="preserve">  </w:t>
      </w:r>
      <w:r w:rsidRPr="009E2DBA">
        <w:rPr>
          <w:szCs w:val="21"/>
        </w:rPr>
        <w:t>学分制学费总额</w:t>
      </w:r>
      <w:r w:rsidRPr="009E2DBA">
        <w:rPr>
          <w:szCs w:val="21"/>
        </w:rPr>
        <w:t>=</w:t>
      </w:r>
      <w:r w:rsidRPr="009E2DBA">
        <w:rPr>
          <w:szCs w:val="21"/>
        </w:rPr>
        <w:t>专业学费标准</w:t>
      </w:r>
      <w:r w:rsidRPr="009E2DBA">
        <w:rPr>
          <w:szCs w:val="21"/>
        </w:rPr>
        <w:t>×</w:t>
      </w:r>
      <w:r w:rsidRPr="009E2DBA">
        <w:rPr>
          <w:szCs w:val="21"/>
        </w:rPr>
        <w:t>学制</w:t>
      </w:r>
      <w:r w:rsidRPr="009E2DBA">
        <w:rPr>
          <w:szCs w:val="21"/>
        </w:rPr>
        <w:t>+</w:t>
      </w:r>
      <w:r w:rsidRPr="009E2DBA">
        <w:rPr>
          <w:szCs w:val="21"/>
        </w:rPr>
        <w:t>每学分学费标准</w:t>
      </w:r>
      <w:r w:rsidRPr="009E2DBA">
        <w:rPr>
          <w:szCs w:val="21"/>
        </w:rPr>
        <w:t>×</w:t>
      </w:r>
      <w:r w:rsidRPr="009E2DBA">
        <w:rPr>
          <w:szCs w:val="21"/>
        </w:rPr>
        <w:t>总学分数</w:t>
      </w:r>
    </w:p>
    <w:p w:rsidR="002B4CA1" w:rsidRPr="009E2DBA" w:rsidRDefault="002B4CA1" w:rsidP="002B4CA1">
      <w:pPr>
        <w:spacing w:line="360" w:lineRule="auto"/>
        <w:ind w:firstLineChars="200" w:firstLine="420"/>
        <w:rPr>
          <w:szCs w:val="21"/>
        </w:rPr>
      </w:pPr>
      <w:r w:rsidRPr="009E2DBA">
        <w:rPr>
          <w:szCs w:val="21"/>
        </w:rPr>
        <w:t>专业学费标准＝（专业学年制学费总额</w:t>
      </w:r>
      <w:r w:rsidRPr="009E2DBA">
        <w:rPr>
          <w:szCs w:val="21"/>
        </w:rPr>
        <w:t>-</w:t>
      </w:r>
      <w:r w:rsidRPr="009E2DBA">
        <w:rPr>
          <w:szCs w:val="21"/>
        </w:rPr>
        <w:t>每学分学费标准</w:t>
      </w:r>
      <w:r w:rsidRPr="009E2DBA">
        <w:rPr>
          <w:szCs w:val="21"/>
        </w:rPr>
        <w:t>×</w:t>
      </w:r>
      <w:r w:rsidRPr="009E2DBA">
        <w:rPr>
          <w:szCs w:val="21"/>
        </w:rPr>
        <w:t>总学分数）</w:t>
      </w:r>
      <w:r w:rsidRPr="009E2DBA">
        <w:rPr>
          <w:szCs w:val="21"/>
        </w:rPr>
        <w:t>÷</w:t>
      </w:r>
      <w:r w:rsidRPr="009E2DBA">
        <w:rPr>
          <w:szCs w:val="21"/>
        </w:rPr>
        <w:t>学制。</w:t>
      </w:r>
    </w:p>
    <w:p w:rsidR="002B4CA1" w:rsidRPr="009E2DBA" w:rsidRDefault="002B4CA1" w:rsidP="002B4CA1">
      <w:pPr>
        <w:spacing w:line="360" w:lineRule="auto"/>
        <w:ind w:firstLineChars="200" w:firstLine="420"/>
        <w:rPr>
          <w:szCs w:val="21"/>
        </w:rPr>
      </w:pPr>
      <w:r w:rsidRPr="009E2DBA">
        <w:rPr>
          <w:szCs w:val="21"/>
        </w:rPr>
        <w:t>学分学费按学生实际所修学分计收，学分学费标准不分专业，为每生每学分</w:t>
      </w:r>
      <w:r w:rsidRPr="009E2DBA">
        <w:rPr>
          <w:szCs w:val="21"/>
        </w:rPr>
        <w:t>80</w:t>
      </w:r>
      <w:r w:rsidRPr="009E2DBA">
        <w:rPr>
          <w:szCs w:val="21"/>
        </w:rPr>
        <w:t>元。</w:t>
      </w:r>
    </w:p>
    <w:p w:rsidR="002B4CA1" w:rsidRPr="009E2DBA" w:rsidRDefault="002B4CA1" w:rsidP="002B4CA1">
      <w:pPr>
        <w:spacing w:line="360" w:lineRule="auto"/>
        <w:ind w:firstLineChars="200" w:firstLine="420"/>
        <w:rPr>
          <w:szCs w:val="21"/>
        </w:rPr>
      </w:pPr>
      <w:r w:rsidRPr="00712E55">
        <w:rPr>
          <w:rFonts w:ascii="黑体" w:eastAsia="黑体" w:hint="eastAsia"/>
          <w:szCs w:val="21"/>
        </w:rPr>
        <w:t>第五条</w:t>
      </w:r>
      <w:r w:rsidRPr="009E2DBA">
        <w:rPr>
          <w:szCs w:val="21"/>
        </w:rPr>
        <w:t xml:space="preserve">  </w:t>
      </w:r>
      <w:r w:rsidRPr="009E2DBA">
        <w:rPr>
          <w:szCs w:val="21"/>
        </w:rPr>
        <w:t>学年制学费的具体收费标准将根据物价部门核准的标准执行。</w:t>
      </w:r>
    </w:p>
    <w:p w:rsidR="002B4CA1" w:rsidRPr="00E4212E" w:rsidRDefault="002B4CA1" w:rsidP="002B4CA1">
      <w:pPr>
        <w:pStyle w:val="a3"/>
        <w:spacing w:beforeLines="50" w:beforeAutospacing="0" w:afterLines="50" w:afterAutospacing="0" w:line="360" w:lineRule="auto"/>
        <w:jc w:val="center"/>
        <w:rPr>
          <w:rStyle w:val="a4"/>
          <w:rFonts w:ascii="黑体" w:eastAsia="黑体" w:hAnsi="Times New Roman" w:cs="Times New Roman"/>
          <w:b w:val="0"/>
          <w:bCs w:val="0"/>
        </w:rPr>
      </w:pPr>
      <w:r w:rsidRPr="00E4212E">
        <w:rPr>
          <w:rStyle w:val="a4"/>
          <w:rFonts w:ascii="黑体" w:eastAsia="黑体" w:hAnsi="Times New Roman" w:cs="Times New Roman"/>
          <w:b w:val="0"/>
          <w:bCs w:val="0"/>
        </w:rPr>
        <w:t>第三章  缴费规定</w:t>
      </w:r>
    </w:p>
    <w:p w:rsidR="002B4CA1" w:rsidRPr="009E2DBA" w:rsidRDefault="002B4CA1" w:rsidP="002B4CA1">
      <w:pPr>
        <w:spacing w:line="360" w:lineRule="auto"/>
        <w:ind w:firstLineChars="200" w:firstLine="420"/>
        <w:rPr>
          <w:szCs w:val="21"/>
        </w:rPr>
      </w:pPr>
      <w:r w:rsidRPr="00CA7375">
        <w:rPr>
          <w:rFonts w:ascii="黑体" w:eastAsia="黑体"/>
          <w:szCs w:val="21"/>
        </w:rPr>
        <w:t>第六条</w:t>
      </w:r>
      <w:r w:rsidRPr="009E2DBA">
        <w:rPr>
          <w:szCs w:val="21"/>
        </w:rPr>
        <w:t xml:space="preserve">  </w:t>
      </w:r>
      <w:r w:rsidRPr="009E2DBA">
        <w:rPr>
          <w:szCs w:val="21"/>
        </w:rPr>
        <w:t>学生须在新学年开学初缴清本学年专业学费后，方能注册，并取得选课资格。对于确因家庭经济困难不能按时缴纳者，按照国家和学校有关规定，采取奖、贷、补、减和</w:t>
      </w:r>
      <w:r w:rsidRPr="009E2DBA">
        <w:rPr>
          <w:szCs w:val="21"/>
        </w:rPr>
        <w:t>“</w:t>
      </w:r>
      <w:r w:rsidRPr="009E2DBA">
        <w:rPr>
          <w:szCs w:val="21"/>
        </w:rPr>
        <w:t>绿色通道</w:t>
      </w:r>
      <w:r w:rsidRPr="009E2DBA">
        <w:rPr>
          <w:szCs w:val="21"/>
        </w:rPr>
        <w:t>”</w:t>
      </w:r>
      <w:r w:rsidRPr="009E2DBA">
        <w:rPr>
          <w:szCs w:val="21"/>
        </w:rPr>
        <w:t>等多种方式进行资助，及时办理有关注册和选课手续。</w:t>
      </w:r>
    </w:p>
    <w:p w:rsidR="002B4CA1" w:rsidRPr="009E2DBA" w:rsidRDefault="002B4CA1" w:rsidP="002B4CA1">
      <w:pPr>
        <w:spacing w:line="360" w:lineRule="auto"/>
        <w:ind w:firstLineChars="200" w:firstLine="420"/>
        <w:rPr>
          <w:szCs w:val="21"/>
        </w:rPr>
      </w:pPr>
      <w:r w:rsidRPr="00712E55">
        <w:rPr>
          <w:rFonts w:ascii="黑体" w:eastAsia="黑体" w:hint="eastAsia"/>
          <w:szCs w:val="21"/>
        </w:rPr>
        <w:t>第七条</w:t>
      </w:r>
      <w:r w:rsidRPr="009E2DBA">
        <w:rPr>
          <w:szCs w:val="21"/>
        </w:rPr>
        <w:t xml:space="preserve">  </w:t>
      </w:r>
      <w:r w:rsidRPr="009E2DBA">
        <w:rPr>
          <w:szCs w:val="21"/>
        </w:rPr>
        <w:t>学分学费实行</w:t>
      </w:r>
      <w:r w:rsidRPr="009E2DBA">
        <w:rPr>
          <w:szCs w:val="21"/>
        </w:rPr>
        <w:t>“</w:t>
      </w:r>
      <w:r w:rsidRPr="009E2DBA">
        <w:rPr>
          <w:szCs w:val="21"/>
        </w:rPr>
        <w:t>先选课后缴费</w:t>
      </w:r>
      <w:r w:rsidRPr="009E2DBA">
        <w:rPr>
          <w:szCs w:val="21"/>
        </w:rPr>
        <w:t>”</w:t>
      </w:r>
      <w:r w:rsidRPr="009E2DBA">
        <w:rPr>
          <w:szCs w:val="21"/>
        </w:rPr>
        <w:t>的原则。学生应根据所在专业的培养方案及个人学习发展规划，在导师指导下，按规定的时间登陆教务管理信息系统选择拟修读的课程，计算出所选课程的总学分后，按每学分</w:t>
      </w:r>
      <w:r w:rsidRPr="009E2DBA">
        <w:rPr>
          <w:szCs w:val="21"/>
        </w:rPr>
        <w:t>80</w:t>
      </w:r>
      <w:r w:rsidRPr="009E2DBA">
        <w:rPr>
          <w:szCs w:val="21"/>
        </w:rPr>
        <w:t>元的标准缴费。每位学生每学期所选课程总学分原则上不得低于</w:t>
      </w:r>
      <w:r w:rsidRPr="009E2DBA">
        <w:rPr>
          <w:szCs w:val="21"/>
        </w:rPr>
        <w:t>15</w:t>
      </w:r>
      <w:r w:rsidRPr="009E2DBA">
        <w:rPr>
          <w:szCs w:val="21"/>
        </w:rPr>
        <w:t>学分，不得超过</w:t>
      </w:r>
      <w:r w:rsidRPr="009E2DBA">
        <w:rPr>
          <w:szCs w:val="21"/>
        </w:rPr>
        <w:t>30</w:t>
      </w:r>
      <w:r w:rsidRPr="009E2DBA">
        <w:rPr>
          <w:szCs w:val="21"/>
        </w:rPr>
        <w:t>学分。</w:t>
      </w:r>
    </w:p>
    <w:p w:rsidR="002B4CA1" w:rsidRPr="009E2DBA" w:rsidRDefault="002B4CA1" w:rsidP="002B4CA1">
      <w:pPr>
        <w:spacing w:line="360" w:lineRule="auto"/>
        <w:ind w:firstLineChars="200" w:firstLine="420"/>
        <w:rPr>
          <w:szCs w:val="21"/>
        </w:rPr>
      </w:pPr>
      <w:r w:rsidRPr="00712E55">
        <w:rPr>
          <w:rFonts w:ascii="黑体" w:eastAsia="黑体" w:hint="eastAsia"/>
          <w:szCs w:val="21"/>
        </w:rPr>
        <w:t>第八条</w:t>
      </w:r>
      <w:r w:rsidRPr="009E2DBA">
        <w:rPr>
          <w:szCs w:val="21"/>
        </w:rPr>
        <w:t xml:space="preserve">  </w:t>
      </w:r>
      <w:r w:rsidRPr="009E2DBA">
        <w:rPr>
          <w:szCs w:val="21"/>
        </w:rPr>
        <w:t>学生可按学籍管理规定，申请免听课程、免修课程。免听课程，须按要求完成课程作业、实践环节和课程考试，缴纳该课程</w:t>
      </w:r>
      <w:r w:rsidRPr="009E2DBA">
        <w:rPr>
          <w:szCs w:val="21"/>
        </w:rPr>
        <w:t>25%</w:t>
      </w:r>
      <w:r w:rsidRPr="009E2DBA">
        <w:rPr>
          <w:szCs w:val="21"/>
        </w:rPr>
        <w:t>的学分学费；免修课程，不缴纳学分学费。</w:t>
      </w:r>
    </w:p>
    <w:p w:rsidR="002B4CA1" w:rsidRPr="009E2DBA" w:rsidRDefault="002B4CA1" w:rsidP="002B4CA1">
      <w:pPr>
        <w:spacing w:line="360" w:lineRule="auto"/>
        <w:ind w:firstLineChars="200" w:firstLine="420"/>
        <w:rPr>
          <w:szCs w:val="21"/>
        </w:rPr>
      </w:pPr>
      <w:r w:rsidRPr="00712E55">
        <w:rPr>
          <w:rFonts w:ascii="黑体" w:eastAsia="黑体" w:hint="eastAsia"/>
          <w:szCs w:val="21"/>
        </w:rPr>
        <w:t>第九条</w:t>
      </w:r>
      <w:r w:rsidRPr="009E2DBA">
        <w:rPr>
          <w:szCs w:val="21"/>
        </w:rPr>
        <w:t xml:space="preserve">  </w:t>
      </w:r>
      <w:r w:rsidRPr="009E2DBA">
        <w:rPr>
          <w:szCs w:val="21"/>
        </w:rPr>
        <w:t>按合作协议培养的学生在外校学习期间，专业学费由学校收取，学分学费按合作协议</w:t>
      </w:r>
      <w:r w:rsidRPr="009E2DBA">
        <w:rPr>
          <w:szCs w:val="21"/>
        </w:rPr>
        <w:lastRenderedPageBreak/>
        <w:t>规定执行。</w:t>
      </w:r>
    </w:p>
    <w:p w:rsidR="002B4CA1" w:rsidRPr="00E4212E" w:rsidRDefault="002B4CA1" w:rsidP="002B4CA1">
      <w:pPr>
        <w:pStyle w:val="a3"/>
        <w:spacing w:beforeLines="50" w:beforeAutospacing="0" w:afterLines="50" w:afterAutospacing="0" w:line="360" w:lineRule="auto"/>
        <w:jc w:val="center"/>
        <w:rPr>
          <w:rStyle w:val="a4"/>
          <w:rFonts w:ascii="黑体" w:eastAsia="黑体" w:hAnsi="Times New Roman" w:cs="Times New Roman"/>
          <w:b w:val="0"/>
          <w:bCs w:val="0"/>
        </w:rPr>
      </w:pPr>
      <w:r w:rsidRPr="00E4212E">
        <w:rPr>
          <w:rStyle w:val="a4"/>
          <w:rFonts w:ascii="黑体" w:eastAsia="黑体" w:hAnsi="Times New Roman" w:cs="Times New Roman"/>
          <w:b w:val="0"/>
          <w:bCs w:val="0"/>
        </w:rPr>
        <w:t>第四章  学费结算</w:t>
      </w:r>
    </w:p>
    <w:p w:rsidR="002B4CA1" w:rsidRPr="009E2DBA" w:rsidRDefault="002B4CA1" w:rsidP="002B4CA1">
      <w:pPr>
        <w:spacing w:line="360" w:lineRule="auto"/>
        <w:ind w:firstLineChars="200" w:firstLine="420"/>
        <w:rPr>
          <w:szCs w:val="21"/>
        </w:rPr>
      </w:pPr>
      <w:r w:rsidRPr="00712E55">
        <w:rPr>
          <w:rFonts w:ascii="黑体" w:eastAsia="黑体" w:hint="eastAsia"/>
          <w:szCs w:val="21"/>
        </w:rPr>
        <w:t>第十条</w:t>
      </w:r>
      <w:r w:rsidRPr="009E2DBA">
        <w:rPr>
          <w:szCs w:val="21"/>
        </w:rPr>
        <w:t xml:space="preserve">  </w:t>
      </w:r>
      <w:r w:rsidRPr="009E2DBA">
        <w:rPr>
          <w:szCs w:val="21"/>
        </w:rPr>
        <w:t>学生发生学籍异动的，按如下情况分别结算费用：</w:t>
      </w:r>
    </w:p>
    <w:p w:rsidR="002B4CA1" w:rsidRPr="009E2DBA" w:rsidRDefault="002B4CA1" w:rsidP="002B4CA1">
      <w:pPr>
        <w:spacing w:line="360" w:lineRule="auto"/>
        <w:ind w:firstLineChars="200" w:firstLine="420"/>
        <w:rPr>
          <w:szCs w:val="21"/>
        </w:rPr>
      </w:pPr>
      <w:r w:rsidRPr="009E2DBA">
        <w:rPr>
          <w:szCs w:val="21"/>
        </w:rPr>
        <w:t>（一）对弄虚作假经学校复查不符合国家招生规定入学的，以及按学校有关管理规定作退学处理、开除学籍的，不退还专业学费和已修课程的学分学费。</w:t>
      </w:r>
    </w:p>
    <w:p w:rsidR="002B4CA1" w:rsidRPr="009E2DBA" w:rsidRDefault="002B4CA1" w:rsidP="002B4CA1">
      <w:pPr>
        <w:spacing w:line="360" w:lineRule="auto"/>
        <w:ind w:firstLineChars="200" w:firstLine="420"/>
        <w:rPr>
          <w:szCs w:val="21"/>
        </w:rPr>
      </w:pPr>
      <w:r w:rsidRPr="009E2DBA">
        <w:rPr>
          <w:szCs w:val="21"/>
        </w:rPr>
        <w:t>（二）在校期间需转专业的学生，转学当年按转入、转出专业学费标准各一半交纳。转入前按规定已合格修完的课程，不再收取学分学费，学生已修课程学分学费不予退还。</w:t>
      </w:r>
    </w:p>
    <w:p w:rsidR="002B4CA1" w:rsidRPr="009E2DBA" w:rsidRDefault="002B4CA1" w:rsidP="002B4CA1">
      <w:pPr>
        <w:spacing w:line="360" w:lineRule="auto"/>
        <w:ind w:firstLineChars="200" w:firstLine="420"/>
        <w:rPr>
          <w:szCs w:val="21"/>
        </w:rPr>
      </w:pPr>
      <w:r w:rsidRPr="009E2DBA">
        <w:rPr>
          <w:szCs w:val="21"/>
        </w:rPr>
        <w:t>（三）因故休学（保留学籍）、中断学业或因出国、退学、转学等原因终止学习的学生，按月计收当年的专业学费。休学期满复学，当年按月计收专业学费。专业学费按每学年</w:t>
      </w:r>
      <w:r w:rsidRPr="009E2DBA">
        <w:rPr>
          <w:szCs w:val="21"/>
        </w:rPr>
        <w:t>10</w:t>
      </w:r>
      <w:r w:rsidRPr="009E2DBA">
        <w:rPr>
          <w:szCs w:val="21"/>
        </w:rPr>
        <w:t>个月计算，不足一个月的按一个月结算。</w:t>
      </w:r>
    </w:p>
    <w:p w:rsidR="002B4CA1" w:rsidRPr="009E2DBA" w:rsidRDefault="002B4CA1" w:rsidP="002B4CA1">
      <w:pPr>
        <w:spacing w:line="360" w:lineRule="auto"/>
        <w:ind w:firstLineChars="200" w:firstLine="420"/>
        <w:rPr>
          <w:szCs w:val="21"/>
        </w:rPr>
      </w:pPr>
      <w:r w:rsidRPr="009E2DBA">
        <w:rPr>
          <w:szCs w:val="21"/>
        </w:rPr>
        <w:t>（四）提前毕业或延长学习年限的学生，按照实际学习年限交纳专业学费。</w:t>
      </w:r>
    </w:p>
    <w:p w:rsidR="002B4CA1" w:rsidRPr="009E2DBA" w:rsidRDefault="002B4CA1" w:rsidP="002B4CA1">
      <w:pPr>
        <w:spacing w:line="360" w:lineRule="auto"/>
        <w:ind w:firstLineChars="200" w:firstLine="420"/>
        <w:rPr>
          <w:szCs w:val="21"/>
        </w:rPr>
      </w:pPr>
      <w:r w:rsidRPr="00712E55">
        <w:rPr>
          <w:rFonts w:ascii="黑体" w:eastAsia="黑体" w:hint="eastAsia"/>
          <w:szCs w:val="21"/>
        </w:rPr>
        <w:t>第十一条</w:t>
      </w:r>
      <w:r w:rsidRPr="009E2DBA">
        <w:rPr>
          <w:szCs w:val="21"/>
        </w:rPr>
        <w:t xml:space="preserve">  </w:t>
      </w:r>
      <w:r w:rsidRPr="009E2DBA">
        <w:rPr>
          <w:szCs w:val="21"/>
        </w:rPr>
        <w:t>学生在专业培养方案规定的毕业最低学分以外加修、辅修、跨专业选修，或经一次免费补考后仍不及格需重修课程学分的，免收专业学费，按所修课程的学分收取学分学费。</w:t>
      </w:r>
    </w:p>
    <w:p w:rsidR="002B4CA1" w:rsidRPr="009E2DBA" w:rsidRDefault="002B4CA1" w:rsidP="002B4CA1">
      <w:pPr>
        <w:spacing w:line="360" w:lineRule="auto"/>
        <w:ind w:firstLineChars="200" w:firstLine="420"/>
        <w:rPr>
          <w:rStyle w:val="a4"/>
          <w:szCs w:val="21"/>
        </w:rPr>
      </w:pPr>
      <w:r w:rsidRPr="00712E55">
        <w:rPr>
          <w:rFonts w:ascii="黑体" w:eastAsia="黑体" w:hint="eastAsia"/>
          <w:szCs w:val="21"/>
        </w:rPr>
        <w:t>第十二条</w:t>
      </w:r>
      <w:r w:rsidRPr="009E2DBA">
        <w:rPr>
          <w:szCs w:val="21"/>
        </w:rPr>
        <w:t xml:space="preserve">  </w:t>
      </w:r>
      <w:r w:rsidRPr="009E2DBA">
        <w:rPr>
          <w:szCs w:val="21"/>
        </w:rPr>
        <w:t>学生在毕业（结业、肄业）前，必须缴清专业注册学费和所修课程学分学费后，方能取得毕业（结业、肄业）资格，办理离校手续。</w:t>
      </w:r>
    </w:p>
    <w:p w:rsidR="002B4CA1" w:rsidRPr="00E4212E" w:rsidRDefault="002B4CA1" w:rsidP="002B4CA1">
      <w:pPr>
        <w:pStyle w:val="a3"/>
        <w:spacing w:beforeLines="50" w:beforeAutospacing="0" w:afterLines="50" w:afterAutospacing="0" w:line="360" w:lineRule="auto"/>
        <w:jc w:val="center"/>
        <w:rPr>
          <w:rStyle w:val="a4"/>
          <w:rFonts w:ascii="黑体" w:eastAsia="黑体" w:hAnsi="Times New Roman" w:cs="Times New Roman"/>
          <w:b w:val="0"/>
          <w:bCs w:val="0"/>
        </w:rPr>
      </w:pPr>
      <w:r w:rsidRPr="00E4212E">
        <w:rPr>
          <w:rStyle w:val="a4"/>
          <w:rFonts w:ascii="黑体" w:eastAsia="黑体" w:hAnsi="Times New Roman" w:cs="Times New Roman"/>
          <w:b w:val="0"/>
          <w:bCs w:val="0"/>
        </w:rPr>
        <w:t>第五章  收费管理</w:t>
      </w:r>
    </w:p>
    <w:p w:rsidR="002B4CA1" w:rsidRPr="009E2DBA" w:rsidRDefault="002B4CA1" w:rsidP="002B4CA1">
      <w:pPr>
        <w:spacing w:line="360" w:lineRule="auto"/>
        <w:ind w:firstLineChars="200" w:firstLine="420"/>
        <w:rPr>
          <w:szCs w:val="21"/>
        </w:rPr>
      </w:pPr>
      <w:r w:rsidRPr="00712E55">
        <w:rPr>
          <w:rFonts w:ascii="黑体" w:eastAsia="黑体" w:hint="eastAsia"/>
          <w:szCs w:val="21"/>
        </w:rPr>
        <w:t xml:space="preserve">第十三条 </w:t>
      </w:r>
      <w:r w:rsidRPr="009E2DBA">
        <w:rPr>
          <w:szCs w:val="21"/>
        </w:rPr>
        <w:t xml:space="preserve"> </w:t>
      </w:r>
      <w:r w:rsidRPr="009E2DBA">
        <w:rPr>
          <w:szCs w:val="21"/>
        </w:rPr>
        <w:t>每学期开学前，学校按照国家和省规定的时限和程序，到省物价部门办理《收费许可证》。收费时使用财政部门统一印制的非税收入票据，所收资金全额上交中央财政，实行</w:t>
      </w:r>
      <w:r w:rsidRPr="009E2DBA">
        <w:rPr>
          <w:szCs w:val="21"/>
        </w:rPr>
        <w:t>“</w:t>
      </w:r>
      <w:r w:rsidRPr="009E2DBA">
        <w:rPr>
          <w:szCs w:val="21"/>
        </w:rPr>
        <w:t>收支两条线</w:t>
      </w:r>
      <w:r w:rsidRPr="009E2DBA">
        <w:rPr>
          <w:szCs w:val="21"/>
        </w:rPr>
        <w:t>”</w:t>
      </w:r>
      <w:r w:rsidRPr="009E2DBA">
        <w:rPr>
          <w:szCs w:val="21"/>
        </w:rPr>
        <w:t>管理，接受物价、财政、教育部门的监督检查。</w:t>
      </w:r>
    </w:p>
    <w:p w:rsidR="002B4CA1" w:rsidRPr="009E2DBA" w:rsidRDefault="002B4CA1" w:rsidP="002B4CA1">
      <w:pPr>
        <w:spacing w:line="360" w:lineRule="auto"/>
        <w:ind w:firstLineChars="200" w:firstLine="420"/>
        <w:rPr>
          <w:szCs w:val="21"/>
        </w:rPr>
      </w:pPr>
      <w:r w:rsidRPr="00712E55">
        <w:rPr>
          <w:rFonts w:ascii="黑体" w:eastAsia="黑体" w:hint="eastAsia"/>
          <w:szCs w:val="21"/>
        </w:rPr>
        <w:t xml:space="preserve">第十四条 </w:t>
      </w:r>
      <w:r w:rsidRPr="009E2DBA">
        <w:rPr>
          <w:szCs w:val="21"/>
        </w:rPr>
        <w:t xml:space="preserve"> </w:t>
      </w:r>
      <w:r w:rsidRPr="009E2DBA">
        <w:rPr>
          <w:szCs w:val="21"/>
        </w:rPr>
        <w:t>严格执行收费公示制度。在招生简章、新生录取通知书中注明学分制收费方式、收费项目、收费标准，在校内通过校园网、公示栏等方式将收费项目、收费标准、收费资金的使用情况和投诉电话等进行公示，接受社会监督，增加收费透明度。</w:t>
      </w:r>
    </w:p>
    <w:p w:rsidR="002B4CA1" w:rsidRPr="009E2DBA" w:rsidRDefault="002B4CA1" w:rsidP="002B4CA1">
      <w:pPr>
        <w:spacing w:line="360" w:lineRule="auto"/>
        <w:ind w:firstLineChars="200" w:firstLine="420"/>
        <w:rPr>
          <w:szCs w:val="21"/>
        </w:rPr>
      </w:pPr>
      <w:r w:rsidRPr="00712E55">
        <w:rPr>
          <w:rFonts w:ascii="黑体" w:eastAsia="黑体" w:hint="eastAsia"/>
          <w:szCs w:val="21"/>
        </w:rPr>
        <w:t>第十五条</w:t>
      </w:r>
      <w:r w:rsidRPr="009E2DBA">
        <w:rPr>
          <w:szCs w:val="21"/>
        </w:rPr>
        <w:t xml:space="preserve">  </w:t>
      </w:r>
      <w:r w:rsidRPr="009E2DBA">
        <w:rPr>
          <w:szCs w:val="21"/>
        </w:rPr>
        <w:t>学分制收费按</w:t>
      </w:r>
      <w:r w:rsidRPr="009E2DBA">
        <w:rPr>
          <w:szCs w:val="21"/>
        </w:rPr>
        <w:t>“</w:t>
      </w:r>
      <w:r w:rsidRPr="009E2DBA">
        <w:rPr>
          <w:szCs w:val="21"/>
        </w:rPr>
        <w:t>新生新政策、老生老办法</w:t>
      </w:r>
      <w:r w:rsidRPr="009E2DBA">
        <w:rPr>
          <w:szCs w:val="21"/>
        </w:rPr>
        <w:t>”</w:t>
      </w:r>
      <w:r w:rsidRPr="009E2DBA">
        <w:rPr>
          <w:szCs w:val="21"/>
        </w:rPr>
        <w:t>的原则执行。</w:t>
      </w:r>
    </w:p>
    <w:p w:rsidR="002B4CA1" w:rsidRPr="00E4212E" w:rsidRDefault="002B4CA1" w:rsidP="002B4CA1">
      <w:pPr>
        <w:pStyle w:val="a3"/>
        <w:spacing w:beforeLines="50" w:beforeAutospacing="0" w:afterLines="50" w:afterAutospacing="0" w:line="360" w:lineRule="auto"/>
        <w:jc w:val="center"/>
        <w:rPr>
          <w:rStyle w:val="a4"/>
          <w:rFonts w:ascii="黑体" w:eastAsia="黑体" w:hAnsi="Times New Roman" w:cs="Times New Roman"/>
          <w:b w:val="0"/>
          <w:bCs w:val="0"/>
        </w:rPr>
      </w:pPr>
      <w:r w:rsidRPr="00E4212E">
        <w:rPr>
          <w:rStyle w:val="a4"/>
          <w:rFonts w:ascii="黑体" w:eastAsia="黑体" w:hAnsi="Times New Roman" w:cs="Times New Roman"/>
          <w:b w:val="0"/>
          <w:bCs w:val="0"/>
        </w:rPr>
        <w:t>第五章  附  则</w:t>
      </w:r>
    </w:p>
    <w:p w:rsidR="00A50A5F" w:rsidRPr="002B4CA1" w:rsidRDefault="002B4CA1" w:rsidP="002B4CA1">
      <w:r w:rsidRPr="00712E55">
        <w:rPr>
          <w:rFonts w:ascii="黑体" w:eastAsia="黑体" w:hint="eastAsia"/>
          <w:szCs w:val="21"/>
        </w:rPr>
        <w:t>第十六条</w:t>
      </w:r>
      <w:r w:rsidRPr="009E2DBA">
        <w:rPr>
          <w:szCs w:val="21"/>
        </w:rPr>
        <w:t xml:space="preserve">  </w:t>
      </w:r>
      <w:r w:rsidRPr="009E2DBA">
        <w:rPr>
          <w:szCs w:val="21"/>
        </w:rPr>
        <w:t>本办法由计划财务处和教务处共同解释，自</w:t>
      </w:r>
      <w:r w:rsidRPr="009E2DBA">
        <w:rPr>
          <w:szCs w:val="21"/>
        </w:rPr>
        <w:t>2011</w:t>
      </w:r>
      <w:r w:rsidRPr="009E2DBA">
        <w:rPr>
          <w:szCs w:val="21"/>
        </w:rPr>
        <w:t>年秋季开学起实施。</w:t>
      </w:r>
    </w:p>
    <w:sectPr w:rsidR="00A50A5F" w:rsidRPr="002B4CA1" w:rsidSect="00295E19">
      <w:pgSz w:w="11906" w:h="16838" w:code="9"/>
      <w:pgMar w:top="1418" w:right="1418" w:bottom="1191" w:left="1474" w:header="851" w:footer="90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8D8" w:rsidRDefault="00FA18D8" w:rsidP="00295E19">
      <w:r>
        <w:separator/>
      </w:r>
    </w:p>
  </w:endnote>
  <w:endnote w:type="continuationSeparator" w:id="1">
    <w:p w:rsidR="00FA18D8" w:rsidRDefault="00FA18D8" w:rsidP="00295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8D8" w:rsidRDefault="00FA18D8" w:rsidP="00295E19">
      <w:r>
        <w:separator/>
      </w:r>
    </w:p>
  </w:footnote>
  <w:footnote w:type="continuationSeparator" w:id="1">
    <w:p w:rsidR="00FA18D8" w:rsidRDefault="00FA18D8" w:rsidP="00295E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2A5E"/>
    <w:rsid w:val="000C2837"/>
    <w:rsid w:val="00295E19"/>
    <w:rsid w:val="002B4CA1"/>
    <w:rsid w:val="00796838"/>
    <w:rsid w:val="00A50A5F"/>
    <w:rsid w:val="00B10730"/>
    <w:rsid w:val="00C62A5E"/>
    <w:rsid w:val="00EB4CD6"/>
    <w:rsid w:val="00EE0858"/>
    <w:rsid w:val="00F82646"/>
    <w:rsid w:val="00FA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C62A5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62A5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Normal (Web)"/>
    <w:basedOn w:val="a"/>
    <w:qFormat/>
    <w:rsid w:val="00796838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styleId="a4">
    <w:name w:val="Strong"/>
    <w:basedOn w:val="a0"/>
    <w:uiPriority w:val="22"/>
    <w:qFormat/>
    <w:rsid w:val="00796838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295E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95E1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295E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95E19"/>
    <w:rPr>
      <w:rFonts w:ascii="Times New Roman" w:eastAsia="宋体" w:hAnsi="Times New Roman" w:cs="Times New Roman"/>
      <w:sz w:val="18"/>
      <w:szCs w:val="18"/>
    </w:rPr>
  </w:style>
  <w:style w:type="paragraph" w:styleId="a7">
    <w:name w:val="Document Map"/>
    <w:basedOn w:val="a"/>
    <w:link w:val="Char1"/>
    <w:uiPriority w:val="99"/>
    <w:semiHidden/>
    <w:unhideWhenUsed/>
    <w:rsid w:val="002B4CA1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7"/>
    <w:uiPriority w:val="99"/>
    <w:semiHidden/>
    <w:rsid w:val="002B4CA1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1336</Characters>
  <Application>Microsoft Office Word</Application>
  <DocSecurity>0</DocSecurity>
  <Lines>11</Lines>
  <Paragraphs>3</Paragraphs>
  <ScaleCrop>false</ScaleCrop>
  <Company>Microsoft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2016-11-02T08:00:00Z</dcterms:created>
  <dcterms:modified xsi:type="dcterms:W3CDTF">2016-11-02T08:00:00Z</dcterms:modified>
</cp:coreProperties>
</file>