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A6" w:rsidRDefault="00C741A6" w:rsidP="00C741A6">
      <w:pPr>
        <w:jc w:val="center"/>
        <w:rPr>
          <w:b/>
          <w:sz w:val="32"/>
          <w:szCs w:val="32"/>
        </w:rPr>
      </w:pPr>
      <w:r w:rsidRPr="00C741A6">
        <w:rPr>
          <w:rFonts w:hint="eastAsia"/>
          <w:b/>
          <w:sz w:val="32"/>
          <w:szCs w:val="32"/>
        </w:rPr>
        <w:t>化学化工与生命科学学院</w:t>
      </w:r>
    </w:p>
    <w:p w:rsidR="0049644D" w:rsidRPr="00C741A6" w:rsidRDefault="00C741A6" w:rsidP="006E7BA1">
      <w:pPr>
        <w:spacing w:afterLines="50"/>
        <w:jc w:val="center"/>
        <w:rPr>
          <w:b/>
          <w:sz w:val="32"/>
          <w:szCs w:val="32"/>
        </w:rPr>
      </w:pPr>
      <w:r w:rsidRPr="00C741A6">
        <w:rPr>
          <w:rFonts w:hint="eastAsia"/>
          <w:b/>
          <w:sz w:val="32"/>
          <w:szCs w:val="32"/>
        </w:rPr>
        <w:t>2015</w:t>
      </w:r>
      <w:r w:rsidRPr="00C741A6">
        <w:rPr>
          <w:rFonts w:hint="eastAsia"/>
          <w:b/>
          <w:sz w:val="32"/>
          <w:szCs w:val="32"/>
        </w:rPr>
        <w:t>级化工、制药卓越班选拔方案</w:t>
      </w:r>
    </w:p>
    <w:p w:rsidR="00C741A6" w:rsidRDefault="00C741A6" w:rsidP="006E7BA1">
      <w:pPr>
        <w:spacing w:beforeLines="100"/>
        <w:ind w:firstLine="539"/>
        <w:rPr>
          <w:sz w:val="28"/>
          <w:szCs w:val="28"/>
        </w:rPr>
      </w:pPr>
      <w:r w:rsidRPr="00C741A6">
        <w:rPr>
          <w:rFonts w:hint="eastAsia"/>
          <w:sz w:val="28"/>
          <w:szCs w:val="28"/>
        </w:rPr>
        <w:t>2015</w:t>
      </w:r>
      <w:r w:rsidR="00CB4F0D">
        <w:rPr>
          <w:rFonts w:hint="eastAsia"/>
          <w:sz w:val="28"/>
          <w:szCs w:val="28"/>
        </w:rPr>
        <w:t>级化学工程与工艺专业</w:t>
      </w:r>
      <w:r w:rsidRPr="00C741A6">
        <w:rPr>
          <w:rFonts w:hint="eastAsia"/>
          <w:sz w:val="28"/>
          <w:szCs w:val="28"/>
        </w:rPr>
        <w:t>、制药</w:t>
      </w:r>
      <w:r w:rsidR="00CB4F0D">
        <w:rPr>
          <w:rFonts w:hint="eastAsia"/>
          <w:sz w:val="28"/>
          <w:szCs w:val="28"/>
        </w:rPr>
        <w:t>工程专业各设立一个卓越工程师培养试点班。</w:t>
      </w:r>
      <w:r>
        <w:rPr>
          <w:rFonts w:hint="eastAsia"/>
          <w:sz w:val="28"/>
          <w:szCs w:val="28"/>
        </w:rPr>
        <w:t>经学院党政联席会及教学分委员会</w:t>
      </w:r>
      <w:r w:rsidR="00CB4F0D">
        <w:rPr>
          <w:rFonts w:hint="eastAsia"/>
          <w:sz w:val="28"/>
          <w:szCs w:val="28"/>
        </w:rPr>
        <w:t>研究</w:t>
      </w:r>
      <w:r w:rsidRPr="00C741A6">
        <w:rPr>
          <w:rFonts w:hint="eastAsia"/>
          <w:sz w:val="28"/>
          <w:szCs w:val="28"/>
        </w:rPr>
        <w:t>，制定以下选拔方案：</w:t>
      </w:r>
    </w:p>
    <w:p w:rsidR="00C741A6" w:rsidRDefault="00C741A6" w:rsidP="00C741A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级新生入校后，学院及专业负责人进行新生入学教育及</w:t>
      </w:r>
      <w:r w:rsidR="004E10D9">
        <w:rPr>
          <w:rFonts w:hint="eastAsia"/>
          <w:sz w:val="28"/>
          <w:szCs w:val="28"/>
        </w:rPr>
        <w:t>专业知识宣讲，使学生了解卓越班的培养目标及实施方案，使学生在自愿原则下申报卓越班。</w:t>
      </w:r>
    </w:p>
    <w:p w:rsidR="006C20E6" w:rsidRDefault="006C20E6" w:rsidP="00C741A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、在学</w:t>
      </w:r>
      <w:r w:rsidR="00A33740">
        <w:rPr>
          <w:rFonts w:hint="eastAsia"/>
          <w:sz w:val="28"/>
          <w:szCs w:val="28"/>
        </w:rPr>
        <w:t>生自愿申报的基础上，学院参考学生高考成绩，以考生所在省份的位置值</w:t>
      </w:r>
      <w:r>
        <w:rPr>
          <w:rFonts w:hint="eastAsia"/>
          <w:sz w:val="28"/>
          <w:szCs w:val="28"/>
        </w:rPr>
        <w:t>为参考基数，按照考生所在省份排名从高到低进行排序，择优录取。</w:t>
      </w:r>
    </w:p>
    <w:p w:rsidR="006C20E6" w:rsidRDefault="006C20E6" w:rsidP="00C741A6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级化工、制药卓越班分别选拔一个班，每班</w:t>
      </w:r>
      <w:r w:rsidR="00506BC2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人，选拔出的卓越班学生按照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级化工、制药卓越班培养方案上课。</w:t>
      </w:r>
    </w:p>
    <w:p w:rsidR="001C344D" w:rsidRDefault="001C344D" w:rsidP="00C741A6">
      <w:pPr>
        <w:ind w:firstLine="540"/>
        <w:rPr>
          <w:sz w:val="28"/>
          <w:szCs w:val="28"/>
        </w:rPr>
      </w:pPr>
    </w:p>
    <w:p w:rsidR="001C344D" w:rsidRDefault="001C344D" w:rsidP="001C344D">
      <w:pPr>
        <w:ind w:firstLine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化学化工与生命科学学院</w:t>
      </w:r>
    </w:p>
    <w:p w:rsidR="001C344D" w:rsidRPr="001C344D" w:rsidRDefault="001C344D" w:rsidP="001C344D">
      <w:pPr>
        <w:ind w:firstLine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</w:p>
    <w:sectPr w:rsidR="001C344D" w:rsidRPr="001C344D" w:rsidSect="00496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A00" w:rsidRDefault="00FF2A00" w:rsidP="00C741A6">
      <w:r>
        <w:separator/>
      </w:r>
    </w:p>
  </w:endnote>
  <w:endnote w:type="continuationSeparator" w:id="1">
    <w:p w:rsidR="00FF2A00" w:rsidRDefault="00FF2A00" w:rsidP="00C74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A00" w:rsidRDefault="00FF2A00" w:rsidP="00C741A6">
      <w:r>
        <w:separator/>
      </w:r>
    </w:p>
  </w:footnote>
  <w:footnote w:type="continuationSeparator" w:id="1">
    <w:p w:rsidR="00FF2A00" w:rsidRDefault="00FF2A00" w:rsidP="00C74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1A6"/>
    <w:rsid w:val="000916BB"/>
    <w:rsid w:val="000A677B"/>
    <w:rsid w:val="001C344D"/>
    <w:rsid w:val="001E280F"/>
    <w:rsid w:val="002A2D98"/>
    <w:rsid w:val="003A74AC"/>
    <w:rsid w:val="0049644D"/>
    <w:rsid w:val="004E10D9"/>
    <w:rsid w:val="00506BC2"/>
    <w:rsid w:val="006C20E6"/>
    <w:rsid w:val="006E7BA1"/>
    <w:rsid w:val="00721B1E"/>
    <w:rsid w:val="00A33740"/>
    <w:rsid w:val="00C741A6"/>
    <w:rsid w:val="00CB4F0D"/>
    <w:rsid w:val="00E725E8"/>
    <w:rsid w:val="00E90A18"/>
    <w:rsid w:val="00FF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4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41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4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41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6B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6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12</cp:revision>
  <cp:lastPrinted>2015-07-17T06:25:00Z</cp:lastPrinted>
  <dcterms:created xsi:type="dcterms:W3CDTF">2015-07-17T06:09:00Z</dcterms:created>
  <dcterms:modified xsi:type="dcterms:W3CDTF">2016-04-11T06:43:00Z</dcterms:modified>
</cp:coreProperties>
</file>